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>Информируем вас о том, что в связи с проведением технических работ доступ к</w:t>
      </w:r>
      <w:r w:rsidR="0059753E">
        <w:rPr>
          <w:rFonts w:ascii="Arial" w:hAnsi="Arial" w:cs="Arial"/>
          <w:color w:val="auto"/>
          <w:sz w:val="18"/>
          <w:szCs w:val="18"/>
        </w:rPr>
        <w:t xml:space="preserve"> официальному сайту Управляющей компании и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AC6039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 </w:t>
      </w:r>
      <w:r w:rsidR="0044368F">
        <w:rPr>
          <w:rFonts w:ascii="Arial" w:hAnsi="Arial" w:cs="Arial"/>
          <w:color w:val="auto"/>
          <w:sz w:val="18"/>
          <w:szCs w:val="18"/>
        </w:rPr>
        <w:t>02 октября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2022 года с </w:t>
      </w:r>
      <w:r w:rsidR="00661073">
        <w:rPr>
          <w:rFonts w:ascii="Arial" w:hAnsi="Arial" w:cs="Arial"/>
          <w:color w:val="auto"/>
          <w:sz w:val="18"/>
          <w:szCs w:val="18"/>
        </w:rPr>
        <w:t>10</w:t>
      </w:r>
      <w:r w:rsidRPr="00AC6039">
        <w:rPr>
          <w:rFonts w:ascii="Arial" w:hAnsi="Arial" w:cs="Arial"/>
          <w:color w:val="auto"/>
          <w:sz w:val="18"/>
          <w:szCs w:val="18"/>
        </w:rPr>
        <w:t>:00 до 1</w:t>
      </w:r>
      <w:r w:rsidR="0044368F">
        <w:rPr>
          <w:rFonts w:ascii="Arial" w:hAnsi="Arial" w:cs="Arial"/>
          <w:color w:val="auto"/>
          <w:sz w:val="18"/>
          <w:szCs w:val="18"/>
        </w:rPr>
        <w:t>7</w:t>
      </w:r>
      <w:r w:rsidRPr="00AC6039">
        <w:rPr>
          <w:rFonts w:ascii="Arial" w:hAnsi="Arial" w:cs="Arial"/>
          <w:color w:val="auto"/>
          <w:sz w:val="18"/>
          <w:szCs w:val="18"/>
        </w:rPr>
        <w:t>:00 часов 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1B" w:rsidRDefault="008B5A1B" w:rsidP="00CA4EFA">
      <w:r>
        <w:separator/>
      </w:r>
    </w:p>
  </w:endnote>
  <w:endnote w:type="continuationSeparator" w:id="0">
    <w:p w:rsidR="008B5A1B" w:rsidRDefault="008B5A1B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8031" w:type="dxa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268"/>
      <w:gridCol w:w="1508"/>
      <w:gridCol w:w="2446"/>
    </w:tblGrid>
    <w:tr w:rsidR="00BD40A8" w:rsidRPr="00531316" w:rsidTr="0061204D">
      <w:tc>
        <w:tcPr>
          <w:tcW w:w="1809" w:type="dxa"/>
        </w:tcPr>
        <w:p w:rsidR="00BD40A8" w:rsidRPr="006B6AD0" w:rsidRDefault="00BD40A8" w:rsidP="003F47FA">
          <w:pPr>
            <w:pStyle w:val="a7"/>
            <w:rPr>
              <w:b/>
              <w:color w:val="1F497D" w:themeColor="text2"/>
              <w:sz w:val="14"/>
              <w:szCs w:val="14"/>
              <w:lang w:val="ru-RU"/>
            </w:rPr>
          </w:pPr>
        </w:p>
      </w:tc>
      <w:tc>
        <w:tcPr>
          <w:tcW w:w="2268" w:type="dxa"/>
        </w:tcPr>
        <w:p w:rsidR="00BD40A8" w:rsidRPr="00531316" w:rsidRDefault="00BD40A8" w:rsidP="0061204D">
          <w:pPr>
            <w:pStyle w:val="a7"/>
            <w:rPr>
              <w:b/>
              <w:color w:val="1F497D" w:themeColor="text2"/>
              <w:sz w:val="14"/>
              <w:szCs w:val="14"/>
              <w:lang w:val="ru-RU"/>
            </w:rPr>
          </w:pPr>
        </w:p>
      </w:tc>
      <w:tc>
        <w:tcPr>
          <w:tcW w:w="1508" w:type="dxa"/>
        </w:tcPr>
        <w:p w:rsidR="00BD40A8" w:rsidRPr="00531316" w:rsidRDefault="00BD40A8" w:rsidP="0061204D">
          <w:pPr>
            <w:pStyle w:val="a7"/>
            <w:rPr>
              <w:b/>
              <w:color w:val="1F497D" w:themeColor="text2"/>
              <w:sz w:val="14"/>
              <w:szCs w:val="14"/>
              <w:lang w:val="ru-RU"/>
            </w:rPr>
          </w:pPr>
        </w:p>
      </w:tc>
      <w:tc>
        <w:tcPr>
          <w:tcW w:w="2446" w:type="dxa"/>
        </w:tcPr>
        <w:p w:rsidR="00BD40A8" w:rsidRPr="00531316" w:rsidRDefault="00BD40A8" w:rsidP="0061204D">
          <w:pPr>
            <w:pStyle w:val="a7"/>
            <w:rPr>
              <w:b/>
              <w:color w:val="1F497D" w:themeColor="text2"/>
              <w:sz w:val="14"/>
              <w:szCs w:val="14"/>
              <w:lang w:val="ru-RU"/>
            </w:rPr>
          </w:pPr>
        </w:p>
      </w:tc>
    </w:tr>
  </w:tbl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1B" w:rsidRDefault="008B5A1B" w:rsidP="00CA4EFA">
      <w:r>
        <w:separator/>
      </w:r>
    </w:p>
  </w:footnote>
  <w:footnote w:type="continuationSeparator" w:id="0">
    <w:p w:rsidR="008B5A1B" w:rsidRDefault="008B5A1B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96B2F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55C8"/>
    <w:rsid w:val="00166664"/>
    <w:rsid w:val="00167DB7"/>
    <w:rsid w:val="001700BA"/>
    <w:rsid w:val="00174264"/>
    <w:rsid w:val="001758F7"/>
    <w:rsid w:val="00177688"/>
    <w:rsid w:val="00181BBA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68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9753E"/>
    <w:rsid w:val="005A027B"/>
    <w:rsid w:val="005A3ED3"/>
    <w:rsid w:val="005A6C21"/>
    <w:rsid w:val="005B0A1E"/>
    <w:rsid w:val="005B1FD1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4707C"/>
    <w:rsid w:val="00652A5F"/>
    <w:rsid w:val="006606B6"/>
    <w:rsid w:val="006609CB"/>
    <w:rsid w:val="00661073"/>
    <w:rsid w:val="0066454C"/>
    <w:rsid w:val="00664FA5"/>
    <w:rsid w:val="006705F9"/>
    <w:rsid w:val="006712EB"/>
    <w:rsid w:val="00675596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78C9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B5A1B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CF52BE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A5AC7"/>
    <w:rsid w:val="00DB4A4F"/>
    <w:rsid w:val="00DB5C72"/>
    <w:rsid w:val="00DC61B0"/>
    <w:rsid w:val="00DD4F9E"/>
    <w:rsid w:val="00DD6D9A"/>
    <w:rsid w:val="00DE10FF"/>
    <w:rsid w:val="00DE13CA"/>
    <w:rsid w:val="00DE79A3"/>
    <w:rsid w:val="00DF0033"/>
    <w:rsid w:val="00DF288C"/>
    <w:rsid w:val="00DF6B1B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6394A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1398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78FD68-7C32-4B88-A80B-E2C20EA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8304FD8C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Sachev, Lev</cp:lastModifiedBy>
  <cp:revision>3</cp:revision>
  <cp:lastPrinted>2022-06-01T07:50:00Z</cp:lastPrinted>
  <dcterms:created xsi:type="dcterms:W3CDTF">2022-09-30T10:22:00Z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